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ABC0" w14:textId="7F9934B7" w:rsidR="00234F6B" w:rsidRDefault="00912750" w:rsidP="0091275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161EB4">
        <w:rPr>
          <w:sz w:val="24"/>
          <w:szCs w:val="24"/>
        </w:rPr>
        <w:t>’est le douzième discours</w:t>
      </w:r>
      <w:r w:rsidR="00234F6B">
        <w:rPr>
          <w:sz w:val="24"/>
          <w:szCs w:val="24"/>
        </w:rPr>
        <w:t xml:space="preserve"> que je prononce devant ce monument. Et malheureusement, le premier discours en 2014 et celui-ci auront la même tonalité. Je me demande même si celui de 2025 n’est pas plus grave encore.</w:t>
      </w:r>
    </w:p>
    <w:p w14:paraId="05AD0765" w14:textId="5A9927DD" w:rsidR="00234F6B" w:rsidRDefault="00234F6B" w:rsidP="00912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oui, nous sommes ici d’abord pour rendre un hommage appuyé aux soldats </w:t>
      </w:r>
      <w:r w:rsidR="00861509">
        <w:rPr>
          <w:sz w:val="24"/>
          <w:szCs w:val="24"/>
        </w:rPr>
        <w:t xml:space="preserve">morts pour La France, </w:t>
      </w:r>
      <w:r w:rsidR="00F41BDA">
        <w:rPr>
          <w:sz w:val="24"/>
          <w:szCs w:val="24"/>
        </w:rPr>
        <w:t xml:space="preserve">nous sommes là </w:t>
      </w:r>
      <w:r w:rsidR="00861509">
        <w:rPr>
          <w:sz w:val="24"/>
          <w:szCs w:val="24"/>
        </w:rPr>
        <w:t xml:space="preserve">pour </w:t>
      </w:r>
      <w:r w:rsidR="00234546">
        <w:rPr>
          <w:sz w:val="24"/>
          <w:szCs w:val="24"/>
        </w:rPr>
        <w:t xml:space="preserve">honorer ceux </w:t>
      </w:r>
      <w:r w:rsidR="00861509">
        <w:rPr>
          <w:sz w:val="24"/>
          <w:szCs w:val="24"/>
        </w:rPr>
        <w:t xml:space="preserve">qui nous permettent encore aujourd’hui de vivre dans un pays libre et souverain. </w:t>
      </w:r>
      <w:r w:rsidR="006C79E8">
        <w:rPr>
          <w:sz w:val="24"/>
          <w:szCs w:val="24"/>
        </w:rPr>
        <w:t xml:space="preserve">Ce n’est pas rien ! Je ne suis pas sûr que chacun se rende compte du privilège que nous vivons. </w:t>
      </w:r>
      <w:r w:rsidR="00861509">
        <w:rPr>
          <w:sz w:val="24"/>
          <w:szCs w:val="24"/>
        </w:rPr>
        <w:t>Et ce n’est pas rien que de penser aux sacrifices qu</w:t>
      </w:r>
      <w:r w:rsidR="006C79E8">
        <w:rPr>
          <w:sz w:val="24"/>
          <w:szCs w:val="24"/>
        </w:rPr>
        <w:t>e les combattants</w:t>
      </w:r>
      <w:r w:rsidR="00861509">
        <w:rPr>
          <w:sz w:val="24"/>
          <w:szCs w:val="24"/>
        </w:rPr>
        <w:t xml:space="preserve"> ont consentis,</w:t>
      </w:r>
      <w:r w:rsidR="006C79E8">
        <w:rPr>
          <w:sz w:val="24"/>
          <w:szCs w:val="24"/>
        </w:rPr>
        <w:t xml:space="preserve"> on pense bien sûr à tous</w:t>
      </w:r>
      <w:r w:rsidR="00861509">
        <w:rPr>
          <w:sz w:val="24"/>
          <w:szCs w:val="24"/>
        </w:rPr>
        <w:t xml:space="preserve"> ceux qui ont donné leur vie mais aussi</w:t>
      </w:r>
      <w:r w:rsidR="006C79E8">
        <w:rPr>
          <w:sz w:val="24"/>
          <w:szCs w:val="24"/>
        </w:rPr>
        <w:t xml:space="preserve"> à</w:t>
      </w:r>
      <w:r w:rsidR="00861509">
        <w:rPr>
          <w:sz w:val="24"/>
          <w:szCs w:val="24"/>
        </w:rPr>
        <w:t xml:space="preserve"> tous ceux qui ont été ble</w:t>
      </w:r>
      <w:r w:rsidR="00F41BDA">
        <w:rPr>
          <w:sz w:val="24"/>
          <w:szCs w:val="24"/>
        </w:rPr>
        <w:t>s</w:t>
      </w:r>
      <w:r w:rsidR="00861509">
        <w:rPr>
          <w:sz w:val="24"/>
          <w:szCs w:val="24"/>
        </w:rPr>
        <w:t>sés et meurtris.</w:t>
      </w:r>
      <w:r w:rsidR="00E5131A">
        <w:rPr>
          <w:sz w:val="24"/>
          <w:szCs w:val="24"/>
        </w:rPr>
        <w:t xml:space="preserve"> Et je remercie en</w:t>
      </w:r>
      <w:r w:rsidR="009473E3">
        <w:rPr>
          <w:sz w:val="24"/>
          <w:szCs w:val="24"/>
        </w:rPr>
        <w:t>c</w:t>
      </w:r>
      <w:r w:rsidR="00E5131A">
        <w:rPr>
          <w:sz w:val="24"/>
          <w:szCs w:val="24"/>
        </w:rPr>
        <w:t xml:space="preserve">ore une fois les associations </w:t>
      </w:r>
      <w:r w:rsidR="009473E3">
        <w:rPr>
          <w:sz w:val="24"/>
          <w:szCs w:val="24"/>
        </w:rPr>
        <w:t>patriotiques</w:t>
      </w:r>
      <w:r w:rsidR="00E5131A">
        <w:rPr>
          <w:sz w:val="24"/>
          <w:szCs w:val="24"/>
        </w:rPr>
        <w:t xml:space="preserve">, en particulier la section </w:t>
      </w:r>
      <w:r w:rsidR="009473E3">
        <w:rPr>
          <w:sz w:val="24"/>
          <w:szCs w:val="24"/>
        </w:rPr>
        <w:t xml:space="preserve">locale </w:t>
      </w:r>
      <w:r w:rsidR="00E5131A">
        <w:rPr>
          <w:sz w:val="24"/>
          <w:szCs w:val="24"/>
        </w:rPr>
        <w:t>UNC</w:t>
      </w:r>
      <w:r w:rsidR="00D96132">
        <w:rPr>
          <w:sz w:val="24"/>
          <w:szCs w:val="24"/>
        </w:rPr>
        <w:t>-</w:t>
      </w:r>
      <w:r w:rsidR="00E5131A">
        <w:rPr>
          <w:sz w:val="24"/>
          <w:szCs w:val="24"/>
        </w:rPr>
        <w:t xml:space="preserve">AFN de Villaines </w:t>
      </w:r>
      <w:r w:rsidR="00D96132">
        <w:rPr>
          <w:sz w:val="24"/>
          <w:szCs w:val="24"/>
        </w:rPr>
        <w:t xml:space="preserve">/ </w:t>
      </w:r>
      <w:r w:rsidR="00E5131A">
        <w:rPr>
          <w:sz w:val="24"/>
          <w:szCs w:val="24"/>
        </w:rPr>
        <w:t>Arthezé</w:t>
      </w:r>
      <w:r w:rsidR="009473E3">
        <w:rPr>
          <w:sz w:val="24"/>
          <w:szCs w:val="24"/>
        </w:rPr>
        <w:t>, de poursuivre ce</w:t>
      </w:r>
      <w:r w:rsidR="00234546">
        <w:rPr>
          <w:sz w:val="24"/>
          <w:szCs w:val="24"/>
        </w:rPr>
        <w:t>t indispensable</w:t>
      </w:r>
      <w:r w:rsidR="009473E3">
        <w:rPr>
          <w:sz w:val="24"/>
          <w:szCs w:val="24"/>
        </w:rPr>
        <w:t xml:space="preserve"> travail de mémoire.</w:t>
      </w:r>
    </w:p>
    <w:p w14:paraId="36CF5D79" w14:textId="77777777" w:rsidR="00AB5CD5" w:rsidRDefault="00234546" w:rsidP="00912750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M</w:t>
      </w:r>
      <w:r w:rsidR="00861509">
        <w:rPr>
          <w:sz w:val="24"/>
          <w:szCs w:val="24"/>
        </w:rPr>
        <w:t>ais nous sommes ici</w:t>
      </w:r>
      <w:r w:rsidR="00F41BDA">
        <w:rPr>
          <w:sz w:val="24"/>
          <w:szCs w:val="24"/>
        </w:rPr>
        <w:t xml:space="preserve"> aussi pour se rappeler les </w:t>
      </w:r>
      <w:r>
        <w:rPr>
          <w:sz w:val="24"/>
          <w:szCs w:val="24"/>
        </w:rPr>
        <w:t xml:space="preserve">désastres de la guerre, </w:t>
      </w:r>
      <w:r w:rsidR="00F41BDA">
        <w:rPr>
          <w:sz w:val="24"/>
          <w:szCs w:val="24"/>
        </w:rPr>
        <w:t>pour tirer les leçons de l’histoire et pour construire la paix</w:t>
      </w:r>
      <w:r w:rsidRPr="00F10E01">
        <w:rPr>
          <w:i/>
          <w:iCs/>
          <w:sz w:val="24"/>
          <w:szCs w:val="24"/>
        </w:rPr>
        <w:t>.</w:t>
      </w:r>
      <w:r w:rsidR="00F10E01" w:rsidRPr="00F10E01">
        <w:rPr>
          <w:i/>
          <w:iCs/>
          <w:sz w:val="24"/>
          <w:szCs w:val="24"/>
        </w:rPr>
        <w:t xml:space="preserve"> </w:t>
      </w:r>
    </w:p>
    <w:p w14:paraId="0D93B4D8" w14:textId="3DAFA23B" w:rsidR="00234546" w:rsidRPr="00F10E01" w:rsidRDefault="00F10E01" w:rsidP="0091275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« </w:t>
      </w:r>
      <w:r w:rsidRPr="00F10E01">
        <w:rPr>
          <w:i/>
          <w:iCs/>
          <w:sz w:val="24"/>
          <w:szCs w:val="24"/>
        </w:rPr>
        <w:t>In terra pax hominibus bonae voluntatis. Dona nobis pacem</w:t>
      </w:r>
      <w:r>
        <w:rPr>
          <w:i/>
          <w:iCs/>
          <w:sz w:val="24"/>
          <w:szCs w:val="24"/>
        </w:rPr>
        <w:t> ». (Paix sur terre aux hommes de bonne volonté. Accorde-nous la paix</w:t>
      </w:r>
      <w:r w:rsidRPr="00F10E01">
        <w:rPr>
          <w:sz w:val="24"/>
          <w:szCs w:val="24"/>
        </w:rPr>
        <w:t xml:space="preserve">.) </w:t>
      </w:r>
      <w:r w:rsidR="00AB5CD5">
        <w:rPr>
          <w:sz w:val="24"/>
          <w:szCs w:val="24"/>
        </w:rPr>
        <w:t>Je viens de lire</w:t>
      </w:r>
      <w:r>
        <w:rPr>
          <w:i/>
          <w:iCs/>
          <w:sz w:val="24"/>
          <w:szCs w:val="24"/>
        </w:rPr>
        <w:t xml:space="preserve"> </w:t>
      </w:r>
      <w:r w:rsidRPr="00F10E01">
        <w:rPr>
          <w:sz w:val="24"/>
          <w:szCs w:val="24"/>
          <w:u w:val="single"/>
        </w:rPr>
        <w:t>Suite inoubliable</w:t>
      </w:r>
      <w:r w:rsidR="00AB5CD5" w:rsidRPr="00AB5CD5">
        <w:rPr>
          <w:sz w:val="24"/>
          <w:szCs w:val="24"/>
        </w:rPr>
        <w:t xml:space="preserve"> de </w:t>
      </w:r>
      <w:r w:rsidRPr="00F10E01">
        <w:rPr>
          <w:sz w:val="24"/>
          <w:szCs w:val="24"/>
        </w:rPr>
        <w:t>Akira</w:t>
      </w:r>
      <w:r>
        <w:rPr>
          <w:sz w:val="24"/>
          <w:szCs w:val="24"/>
        </w:rPr>
        <w:t xml:space="preserve"> M</w:t>
      </w:r>
      <w:r w:rsidRPr="00F10E01">
        <w:rPr>
          <w:sz w:val="24"/>
          <w:szCs w:val="24"/>
        </w:rPr>
        <w:t>izubayashi</w:t>
      </w:r>
      <w:r w:rsidR="00AB5CD5">
        <w:rPr>
          <w:sz w:val="24"/>
          <w:szCs w:val="24"/>
        </w:rPr>
        <w:t>. Dans ce magnifique li</w:t>
      </w:r>
      <w:r w:rsidR="00FA55F6">
        <w:rPr>
          <w:sz w:val="24"/>
          <w:szCs w:val="24"/>
        </w:rPr>
        <w:t>v</w:t>
      </w:r>
      <w:r w:rsidR="00AB5CD5">
        <w:rPr>
          <w:sz w:val="24"/>
          <w:szCs w:val="24"/>
        </w:rPr>
        <w:t xml:space="preserve">re, l’auteur </w:t>
      </w:r>
      <w:r>
        <w:rPr>
          <w:sz w:val="24"/>
          <w:szCs w:val="24"/>
        </w:rPr>
        <w:t xml:space="preserve">fait de cette citation et de la musique </w:t>
      </w:r>
      <w:r w:rsidR="00B866C4">
        <w:rPr>
          <w:sz w:val="24"/>
          <w:szCs w:val="24"/>
        </w:rPr>
        <w:t xml:space="preserve">de </w:t>
      </w:r>
      <w:r w:rsidR="00FA55F6">
        <w:rPr>
          <w:sz w:val="24"/>
          <w:szCs w:val="24"/>
        </w:rPr>
        <w:t xml:space="preserve">Jean-Sébastien </w:t>
      </w:r>
      <w:r w:rsidR="00B866C4">
        <w:rPr>
          <w:sz w:val="24"/>
          <w:szCs w:val="24"/>
        </w:rPr>
        <w:t xml:space="preserve">Bach </w:t>
      </w:r>
      <w:r>
        <w:rPr>
          <w:sz w:val="24"/>
          <w:szCs w:val="24"/>
        </w:rPr>
        <w:t xml:space="preserve">de véritables </w:t>
      </w:r>
      <w:r w:rsidR="003D7CDB">
        <w:rPr>
          <w:sz w:val="24"/>
          <w:szCs w:val="24"/>
        </w:rPr>
        <w:t>étendards de résistance</w:t>
      </w:r>
      <w:r w:rsidR="00B866C4">
        <w:rPr>
          <w:sz w:val="24"/>
          <w:szCs w:val="24"/>
        </w:rPr>
        <w:t>. Avec pour décor</w:t>
      </w:r>
      <w:r w:rsidR="00AB5CD5">
        <w:rPr>
          <w:sz w:val="24"/>
          <w:szCs w:val="24"/>
        </w:rPr>
        <w:t>s</w:t>
      </w:r>
      <w:r w:rsidR="00B866C4">
        <w:rPr>
          <w:sz w:val="24"/>
          <w:szCs w:val="24"/>
        </w:rPr>
        <w:t xml:space="preserve"> le Paris contemporain et le Japon au moment de la deuxième guerre mondiale, </w:t>
      </w:r>
      <w:r w:rsidR="00AB5CD5">
        <w:rPr>
          <w:sz w:val="24"/>
          <w:szCs w:val="24"/>
        </w:rPr>
        <w:t>cette ode</w:t>
      </w:r>
      <w:r w:rsidR="00B866C4">
        <w:rPr>
          <w:sz w:val="24"/>
          <w:szCs w:val="24"/>
        </w:rPr>
        <w:t xml:space="preserve"> à la Paix nous raconte l’histoire de gens qui se sont élevés contre </w:t>
      </w:r>
      <w:r w:rsidR="003D7CDB">
        <w:rPr>
          <w:sz w:val="24"/>
          <w:szCs w:val="24"/>
        </w:rPr>
        <w:t>l’idée que la guerre est la seule option.</w:t>
      </w:r>
      <w:r w:rsidR="00AB5CD5" w:rsidRPr="00AB5CD5">
        <w:rPr>
          <w:sz w:val="24"/>
          <w:szCs w:val="24"/>
        </w:rPr>
        <w:t xml:space="preserve"> </w:t>
      </w:r>
    </w:p>
    <w:p w14:paraId="5A0496C9" w14:textId="7F598B68" w:rsidR="00234546" w:rsidRDefault="00234546" w:rsidP="00912750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r w:rsidR="00B866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866C4">
        <w:rPr>
          <w:sz w:val="24"/>
          <w:szCs w:val="24"/>
        </w:rPr>
        <w:t xml:space="preserve">aujourd’hui, </w:t>
      </w:r>
      <w:r>
        <w:rPr>
          <w:sz w:val="24"/>
          <w:szCs w:val="24"/>
        </w:rPr>
        <w:t>que voyons-nous de par le monde ?</w:t>
      </w:r>
    </w:p>
    <w:p w14:paraId="541FD109" w14:textId="038F4AFA" w:rsidR="00234546" w:rsidRDefault="006C79E8" w:rsidP="00912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assistons au spectacle </w:t>
      </w:r>
      <w:r w:rsidR="003D7CDB">
        <w:rPr>
          <w:sz w:val="24"/>
          <w:szCs w:val="24"/>
        </w:rPr>
        <w:t xml:space="preserve">navrant </w:t>
      </w:r>
      <w:r>
        <w:rPr>
          <w:sz w:val="24"/>
          <w:szCs w:val="24"/>
        </w:rPr>
        <w:t xml:space="preserve">de dirigeants qui </w:t>
      </w:r>
      <w:r w:rsidR="003D7CDB">
        <w:rPr>
          <w:sz w:val="24"/>
          <w:szCs w:val="24"/>
        </w:rPr>
        <w:t>attisent les braises</w:t>
      </w:r>
      <w:r w:rsidR="00AB5CD5">
        <w:rPr>
          <w:sz w:val="24"/>
          <w:szCs w:val="24"/>
        </w:rPr>
        <w:t xml:space="preserve"> et perpétuent les conflits</w:t>
      </w:r>
      <w:r w:rsidR="003D7CDB">
        <w:rPr>
          <w:sz w:val="24"/>
          <w:szCs w:val="24"/>
        </w:rPr>
        <w:t xml:space="preserve">, </w:t>
      </w:r>
      <w:r w:rsidR="00B866C4">
        <w:rPr>
          <w:sz w:val="24"/>
          <w:szCs w:val="24"/>
        </w:rPr>
        <w:t xml:space="preserve">qui </w:t>
      </w:r>
      <w:r>
        <w:rPr>
          <w:sz w:val="24"/>
          <w:szCs w:val="24"/>
        </w:rPr>
        <w:t>pensent d’abord à des intérêts particuliers, avec en tête des préoccupations, la génération de profits</w:t>
      </w:r>
      <w:r w:rsidR="003D7CDB">
        <w:rPr>
          <w:sz w:val="24"/>
          <w:szCs w:val="24"/>
        </w:rPr>
        <w:t>, qui privilégient le court terme à la construction de l’avenir. Où sont passés les hommes de bonne volonté ?</w:t>
      </w:r>
    </w:p>
    <w:p w14:paraId="524DCDD0" w14:textId="18C07F05" w:rsidR="00AB5CD5" w:rsidRDefault="00CB50E4" w:rsidP="00AB5C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conflit </w:t>
      </w:r>
      <w:r w:rsidR="00016DA1">
        <w:rPr>
          <w:sz w:val="24"/>
          <w:szCs w:val="24"/>
        </w:rPr>
        <w:t>israélo-palestinien</w:t>
      </w:r>
      <w:r>
        <w:rPr>
          <w:sz w:val="24"/>
          <w:szCs w:val="24"/>
        </w:rPr>
        <w:t xml:space="preserve">, chaque partie </w:t>
      </w:r>
      <w:r w:rsidR="00016DA1">
        <w:rPr>
          <w:sz w:val="24"/>
          <w:szCs w:val="24"/>
        </w:rPr>
        <w:t>se rend coup pour coup</w:t>
      </w:r>
      <w:r w:rsidR="00AB5CD5">
        <w:rPr>
          <w:sz w:val="24"/>
          <w:szCs w:val="24"/>
        </w:rPr>
        <w:t xml:space="preserve"> </w:t>
      </w:r>
      <w:r w:rsidR="00016DA1">
        <w:rPr>
          <w:sz w:val="24"/>
          <w:szCs w:val="24"/>
        </w:rPr>
        <w:t>avec un tel déchaînement de violences qu’il est difficile d’entrevoir</w:t>
      </w:r>
      <w:r w:rsidR="00655FDB">
        <w:rPr>
          <w:sz w:val="24"/>
          <w:szCs w:val="24"/>
        </w:rPr>
        <w:t xml:space="preserve"> à terme</w:t>
      </w:r>
      <w:r w:rsidR="00016DA1">
        <w:rPr>
          <w:sz w:val="24"/>
          <w:szCs w:val="24"/>
        </w:rPr>
        <w:t xml:space="preserve"> une issue </w:t>
      </w:r>
      <w:r w:rsidR="00452F58">
        <w:rPr>
          <w:sz w:val="24"/>
          <w:szCs w:val="24"/>
        </w:rPr>
        <w:t>positive</w:t>
      </w:r>
      <w:r w:rsidR="00016DA1">
        <w:rPr>
          <w:sz w:val="24"/>
          <w:szCs w:val="24"/>
        </w:rPr>
        <w:t>.</w:t>
      </w:r>
      <w:r w:rsidR="004A02EE">
        <w:rPr>
          <w:sz w:val="24"/>
          <w:szCs w:val="24"/>
        </w:rPr>
        <w:t xml:space="preserve"> Les Israéliens ont vécu le 7 octobre 2023 un véritable tsunami et l’énorme réponse militaire, </w:t>
      </w:r>
      <w:r w:rsidR="00F75B6B">
        <w:rPr>
          <w:sz w:val="24"/>
          <w:szCs w:val="24"/>
        </w:rPr>
        <w:t xml:space="preserve">légitime dans un premier temps, est, au fil </w:t>
      </w:r>
      <w:r w:rsidR="00452F58">
        <w:rPr>
          <w:sz w:val="24"/>
          <w:szCs w:val="24"/>
        </w:rPr>
        <w:t>des mois,</w:t>
      </w:r>
      <w:r w:rsidR="00F75B6B">
        <w:rPr>
          <w:sz w:val="24"/>
          <w:szCs w:val="24"/>
        </w:rPr>
        <w:t xml:space="preserve"> devenue incompréhensible dans sa disproportion.</w:t>
      </w:r>
      <w:r w:rsidR="004A02EE">
        <w:rPr>
          <w:sz w:val="24"/>
          <w:szCs w:val="24"/>
        </w:rPr>
        <w:t xml:space="preserve"> Comment imaginer que de jeunes Palestiniens ne voudront</w:t>
      </w:r>
      <w:r w:rsidR="00F75B6B">
        <w:rPr>
          <w:sz w:val="24"/>
          <w:szCs w:val="24"/>
        </w:rPr>
        <w:t xml:space="preserve"> pas, </w:t>
      </w:r>
      <w:r w:rsidR="00BA79C9">
        <w:rPr>
          <w:sz w:val="24"/>
          <w:szCs w:val="24"/>
        </w:rPr>
        <w:t>à leur tour, assouvir de</w:t>
      </w:r>
      <w:r w:rsidR="00452F58">
        <w:rPr>
          <w:sz w:val="24"/>
          <w:szCs w:val="24"/>
        </w:rPr>
        <w:t xml:space="preserve">s </w:t>
      </w:r>
      <w:r w:rsidR="00BA79C9">
        <w:rPr>
          <w:sz w:val="24"/>
          <w:szCs w:val="24"/>
        </w:rPr>
        <w:t>désirs</w:t>
      </w:r>
      <w:r w:rsidR="00452F58">
        <w:rPr>
          <w:sz w:val="24"/>
          <w:szCs w:val="24"/>
        </w:rPr>
        <w:t xml:space="preserve"> renouvelés</w:t>
      </w:r>
      <w:r w:rsidR="00BA79C9">
        <w:rPr>
          <w:sz w:val="24"/>
          <w:szCs w:val="24"/>
        </w:rPr>
        <w:t xml:space="preserve"> de vengeance et</w:t>
      </w:r>
      <w:r w:rsidR="00F75B6B">
        <w:rPr>
          <w:sz w:val="24"/>
          <w:szCs w:val="24"/>
        </w:rPr>
        <w:t xml:space="preserve"> reprendre le flambeau </w:t>
      </w:r>
      <w:r w:rsidR="00BA79C9">
        <w:rPr>
          <w:sz w:val="24"/>
          <w:szCs w:val="24"/>
        </w:rPr>
        <w:t>de la confrontation armée ?</w:t>
      </w:r>
      <w:r w:rsidR="00F75B6B">
        <w:rPr>
          <w:sz w:val="24"/>
          <w:szCs w:val="24"/>
        </w:rPr>
        <w:t xml:space="preserve"> </w:t>
      </w:r>
      <w:r>
        <w:rPr>
          <w:sz w:val="24"/>
          <w:szCs w:val="24"/>
        </w:rPr>
        <w:t>Isaac Rabin</w:t>
      </w:r>
      <w:r w:rsidR="00016DA1">
        <w:rPr>
          <w:sz w:val="24"/>
          <w:szCs w:val="24"/>
        </w:rPr>
        <w:t xml:space="preserve">, premier ministre israélien, assassiné il y a tout juste 30 ans, avait mesuré </w:t>
      </w:r>
      <w:r w:rsidR="004A02EE">
        <w:rPr>
          <w:sz w:val="24"/>
          <w:szCs w:val="24"/>
        </w:rPr>
        <w:t>qu</w:t>
      </w:r>
      <w:r w:rsidR="00016DA1">
        <w:rPr>
          <w:sz w:val="24"/>
          <w:szCs w:val="24"/>
        </w:rPr>
        <w:t>’une Paix durabl</w:t>
      </w:r>
      <w:r w:rsidR="004A02EE">
        <w:rPr>
          <w:sz w:val="24"/>
          <w:szCs w:val="24"/>
        </w:rPr>
        <w:t>e n’était possible qu’à la condition de faire une place à l’autre, de considérer à nouveau l’ennemi d’hier. C’est pour cela qu’il a été tué et pourtant, 30 ans après, cela reste la seule voie </w:t>
      </w:r>
      <w:r w:rsidR="004D3E11">
        <w:rPr>
          <w:sz w:val="24"/>
          <w:szCs w:val="24"/>
        </w:rPr>
        <w:t xml:space="preserve">pour envisager de vivre les uns à côté des autres </w:t>
      </w:r>
      <w:r w:rsidR="004A02EE">
        <w:rPr>
          <w:sz w:val="24"/>
          <w:szCs w:val="24"/>
        </w:rPr>
        <w:t>!</w:t>
      </w:r>
    </w:p>
    <w:p w14:paraId="3BECA1E1" w14:textId="0E8F5ED4" w:rsidR="008C2A08" w:rsidRDefault="00CB50E4" w:rsidP="00016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deux jours, </w:t>
      </w:r>
      <w:r w:rsidR="00655FDB">
        <w:rPr>
          <w:sz w:val="24"/>
          <w:szCs w:val="24"/>
        </w:rPr>
        <w:t xml:space="preserve">en France, </w:t>
      </w:r>
      <w:r>
        <w:rPr>
          <w:sz w:val="24"/>
          <w:szCs w:val="24"/>
        </w:rPr>
        <w:t>n</w:t>
      </w:r>
      <w:r w:rsidR="003002BC">
        <w:rPr>
          <w:sz w:val="24"/>
          <w:szCs w:val="24"/>
        </w:rPr>
        <w:t xml:space="preserve">ous célèbrerons les </w:t>
      </w:r>
      <w:r w:rsidR="00861509">
        <w:rPr>
          <w:sz w:val="24"/>
          <w:szCs w:val="24"/>
        </w:rPr>
        <w:t xml:space="preserve">10 ans </w:t>
      </w:r>
      <w:r w:rsidR="003002BC">
        <w:rPr>
          <w:sz w:val="24"/>
          <w:szCs w:val="24"/>
        </w:rPr>
        <w:t>des a</w:t>
      </w:r>
      <w:r w:rsidR="00861509">
        <w:rPr>
          <w:sz w:val="24"/>
          <w:szCs w:val="24"/>
        </w:rPr>
        <w:t>ttentats du 13 novembre</w:t>
      </w:r>
      <w:r w:rsidR="003002BC">
        <w:rPr>
          <w:sz w:val="24"/>
          <w:szCs w:val="24"/>
        </w:rPr>
        <w:t>.</w:t>
      </w:r>
      <w:r w:rsidR="00655FDB">
        <w:rPr>
          <w:sz w:val="24"/>
          <w:szCs w:val="24"/>
        </w:rPr>
        <w:t xml:space="preserve"> </w:t>
      </w:r>
      <w:r w:rsidR="004423F3">
        <w:rPr>
          <w:sz w:val="24"/>
          <w:szCs w:val="24"/>
        </w:rPr>
        <w:t>C’est une blessure profonde et les stigmates sont toujours à vif. Mais parmi ceux qui ont été meurtris, certains ont entamé un chemin de résilience, se constituant en association avec des parents de terroristes</w:t>
      </w:r>
      <w:r w:rsidR="008C2A08">
        <w:rPr>
          <w:sz w:val="24"/>
          <w:szCs w:val="24"/>
        </w:rPr>
        <w:t>, pour avancer sur le chemin de la compréhension mutuelle et de la fondation d’un avenir commun</w:t>
      </w:r>
      <w:r w:rsidR="004423F3">
        <w:rPr>
          <w:sz w:val="24"/>
          <w:szCs w:val="24"/>
        </w:rPr>
        <w:t>. D’autres rencontrent des condamnés pour terrorisme en prison dans le cadre de la justice restaurat</w:t>
      </w:r>
      <w:r w:rsidR="007E6868">
        <w:rPr>
          <w:sz w:val="24"/>
          <w:szCs w:val="24"/>
        </w:rPr>
        <w:t>ive</w:t>
      </w:r>
      <w:r w:rsidR="004423F3">
        <w:rPr>
          <w:sz w:val="24"/>
          <w:szCs w:val="24"/>
        </w:rPr>
        <w:t>. Car</w:t>
      </w:r>
      <w:r w:rsidR="008C2A08">
        <w:rPr>
          <w:sz w:val="24"/>
          <w:szCs w:val="24"/>
        </w:rPr>
        <w:t xml:space="preserve"> seul un état de droit peut garantir la possibilité d</w:t>
      </w:r>
      <w:r w:rsidR="00A01AD1">
        <w:rPr>
          <w:sz w:val="24"/>
          <w:szCs w:val="24"/>
        </w:rPr>
        <w:t>’un</w:t>
      </w:r>
      <w:r w:rsidR="008C2A08">
        <w:rPr>
          <w:sz w:val="24"/>
          <w:szCs w:val="24"/>
        </w:rPr>
        <w:t xml:space="preserve"> vivre ensemble</w:t>
      </w:r>
      <w:r w:rsidR="00A01AD1">
        <w:rPr>
          <w:sz w:val="24"/>
          <w:szCs w:val="24"/>
        </w:rPr>
        <w:t xml:space="preserve"> durable.</w:t>
      </w:r>
      <w:r w:rsidR="008C2A08">
        <w:rPr>
          <w:sz w:val="24"/>
          <w:szCs w:val="24"/>
        </w:rPr>
        <w:t xml:space="preserve"> </w:t>
      </w:r>
    </w:p>
    <w:p w14:paraId="32CCD804" w14:textId="6031F7AB" w:rsidR="00016DA1" w:rsidRDefault="008C2A08" w:rsidP="00016DA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4423F3">
        <w:rPr>
          <w:sz w:val="24"/>
          <w:szCs w:val="24"/>
        </w:rPr>
        <w:t xml:space="preserve">a </w:t>
      </w:r>
      <w:r w:rsidR="00016DA1">
        <w:rPr>
          <w:sz w:val="24"/>
          <w:szCs w:val="24"/>
        </w:rPr>
        <w:t>République</w:t>
      </w:r>
      <w:r w:rsidR="004423F3">
        <w:rPr>
          <w:sz w:val="24"/>
          <w:szCs w:val="24"/>
        </w:rPr>
        <w:t xml:space="preserve">, </w:t>
      </w:r>
      <w:r>
        <w:rPr>
          <w:sz w:val="24"/>
          <w:szCs w:val="24"/>
        </w:rPr>
        <w:t>qui a tenu bon en novembre 2015, qui a fait face, dignement, à cet épisode terrible, reste l</w:t>
      </w:r>
      <w:r w:rsidR="00FA55F6">
        <w:rPr>
          <w:sz w:val="24"/>
          <w:szCs w:val="24"/>
        </w:rPr>
        <w:t>’espace privilégié pour organiser des relations humaines respectueuses, équilibrées et justes.</w:t>
      </w:r>
    </w:p>
    <w:p w14:paraId="6DD18E03" w14:textId="4506AC55" w:rsidR="00016DA1" w:rsidRDefault="00016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l’heure où la perspective d’une </w:t>
      </w:r>
      <w:r w:rsidR="00F2115D">
        <w:rPr>
          <w:sz w:val="24"/>
          <w:szCs w:val="24"/>
        </w:rPr>
        <w:t xml:space="preserve">guerre </w:t>
      </w:r>
      <w:r>
        <w:rPr>
          <w:sz w:val="24"/>
          <w:szCs w:val="24"/>
        </w:rPr>
        <w:t xml:space="preserve">prochaine </w:t>
      </w:r>
      <w:r w:rsidR="00F2115D">
        <w:rPr>
          <w:sz w:val="24"/>
          <w:szCs w:val="24"/>
        </w:rPr>
        <w:t>chez nous</w:t>
      </w:r>
      <w:r>
        <w:rPr>
          <w:sz w:val="24"/>
          <w:szCs w:val="24"/>
        </w:rPr>
        <w:t xml:space="preserve"> n’est plus du tout inimaginable, faisons, individuellement et collectivement, preuve de hauteur et de détermination. Soyons des hommes</w:t>
      </w:r>
      <w:r w:rsidR="00BD78D7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bonne volonté ! </w:t>
      </w:r>
    </w:p>
    <w:sectPr w:rsidR="00016DA1" w:rsidSect="00F3048E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5F71" w14:textId="77777777" w:rsidR="00D61A6B" w:rsidRDefault="00D61A6B" w:rsidP="00C73AE4">
      <w:pPr>
        <w:spacing w:after="0" w:line="240" w:lineRule="auto"/>
      </w:pPr>
      <w:r>
        <w:separator/>
      </w:r>
    </w:p>
  </w:endnote>
  <w:endnote w:type="continuationSeparator" w:id="0">
    <w:p w14:paraId="66337090" w14:textId="77777777" w:rsidR="00D61A6B" w:rsidRDefault="00D61A6B" w:rsidP="00C7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39B8" w14:textId="77777777" w:rsidR="00D61A6B" w:rsidRDefault="00D61A6B" w:rsidP="00C73AE4">
      <w:pPr>
        <w:spacing w:after="0" w:line="240" w:lineRule="auto"/>
      </w:pPr>
      <w:r>
        <w:separator/>
      </w:r>
    </w:p>
  </w:footnote>
  <w:footnote w:type="continuationSeparator" w:id="0">
    <w:p w14:paraId="69535900" w14:textId="77777777" w:rsidR="00D61A6B" w:rsidRDefault="00D61A6B" w:rsidP="00C7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F8"/>
    <w:rsid w:val="00010367"/>
    <w:rsid w:val="00016DA1"/>
    <w:rsid w:val="000247C0"/>
    <w:rsid w:val="00025DD6"/>
    <w:rsid w:val="00034FC1"/>
    <w:rsid w:val="0006495A"/>
    <w:rsid w:val="0009124D"/>
    <w:rsid w:val="000A347C"/>
    <w:rsid w:val="000A5295"/>
    <w:rsid w:val="000B069C"/>
    <w:rsid w:val="000B5D79"/>
    <w:rsid w:val="000E6686"/>
    <w:rsid w:val="000F0983"/>
    <w:rsid w:val="000F2CBD"/>
    <w:rsid w:val="001139C6"/>
    <w:rsid w:val="00161EB4"/>
    <w:rsid w:val="00166A91"/>
    <w:rsid w:val="0019617C"/>
    <w:rsid w:val="001C3580"/>
    <w:rsid w:val="001C5A95"/>
    <w:rsid w:val="001E0284"/>
    <w:rsid w:val="002040B1"/>
    <w:rsid w:val="00221266"/>
    <w:rsid w:val="00234546"/>
    <w:rsid w:val="00234F6B"/>
    <w:rsid w:val="00236064"/>
    <w:rsid w:val="002559E8"/>
    <w:rsid w:val="00266E2D"/>
    <w:rsid w:val="00270DD8"/>
    <w:rsid w:val="00275C44"/>
    <w:rsid w:val="002A5A1A"/>
    <w:rsid w:val="002A5D51"/>
    <w:rsid w:val="002B0D01"/>
    <w:rsid w:val="002D2C80"/>
    <w:rsid w:val="003002BC"/>
    <w:rsid w:val="00345247"/>
    <w:rsid w:val="003467D3"/>
    <w:rsid w:val="00374868"/>
    <w:rsid w:val="00382012"/>
    <w:rsid w:val="003821EF"/>
    <w:rsid w:val="003B3552"/>
    <w:rsid w:val="003C2F3C"/>
    <w:rsid w:val="003D7CDB"/>
    <w:rsid w:val="003D7D0E"/>
    <w:rsid w:val="003F1055"/>
    <w:rsid w:val="003F6F77"/>
    <w:rsid w:val="004163F8"/>
    <w:rsid w:val="00421187"/>
    <w:rsid w:val="00433E28"/>
    <w:rsid w:val="00435A12"/>
    <w:rsid w:val="00436E12"/>
    <w:rsid w:val="004423F3"/>
    <w:rsid w:val="00443575"/>
    <w:rsid w:val="00452F58"/>
    <w:rsid w:val="00492ABA"/>
    <w:rsid w:val="00494286"/>
    <w:rsid w:val="00496B7F"/>
    <w:rsid w:val="0049709E"/>
    <w:rsid w:val="004A02EE"/>
    <w:rsid w:val="004D3E11"/>
    <w:rsid w:val="004D4360"/>
    <w:rsid w:val="00505093"/>
    <w:rsid w:val="005412DF"/>
    <w:rsid w:val="00553D56"/>
    <w:rsid w:val="00561E27"/>
    <w:rsid w:val="00580246"/>
    <w:rsid w:val="005A3F8F"/>
    <w:rsid w:val="005A559B"/>
    <w:rsid w:val="005B711F"/>
    <w:rsid w:val="005C49EF"/>
    <w:rsid w:val="00646183"/>
    <w:rsid w:val="00655FDB"/>
    <w:rsid w:val="006C0A53"/>
    <w:rsid w:val="006C79E8"/>
    <w:rsid w:val="006F03F4"/>
    <w:rsid w:val="007209A3"/>
    <w:rsid w:val="00730071"/>
    <w:rsid w:val="007430F2"/>
    <w:rsid w:val="007533FE"/>
    <w:rsid w:val="007672E1"/>
    <w:rsid w:val="007E1F27"/>
    <w:rsid w:val="007E6868"/>
    <w:rsid w:val="008010BE"/>
    <w:rsid w:val="00804ADB"/>
    <w:rsid w:val="00822F53"/>
    <w:rsid w:val="00845A72"/>
    <w:rsid w:val="00845BA7"/>
    <w:rsid w:val="00861509"/>
    <w:rsid w:val="00896C2F"/>
    <w:rsid w:val="00897C8D"/>
    <w:rsid w:val="008A6C22"/>
    <w:rsid w:val="008B4C04"/>
    <w:rsid w:val="008C2861"/>
    <w:rsid w:val="008C2A08"/>
    <w:rsid w:val="008E1C57"/>
    <w:rsid w:val="008F0DF9"/>
    <w:rsid w:val="008F24AA"/>
    <w:rsid w:val="00912750"/>
    <w:rsid w:val="00914DB5"/>
    <w:rsid w:val="009473E3"/>
    <w:rsid w:val="00957285"/>
    <w:rsid w:val="009672E2"/>
    <w:rsid w:val="00967DAF"/>
    <w:rsid w:val="00986E4D"/>
    <w:rsid w:val="009916ED"/>
    <w:rsid w:val="009A4085"/>
    <w:rsid w:val="009B4F1E"/>
    <w:rsid w:val="009B683F"/>
    <w:rsid w:val="009E16C0"/>
    <w:rsid w:val="009E5996"/>
    <w:rsid w:val="009E729B"/>
    <w:rsid w:val="00A01AD1"/>
    <w:rsid w:val="00A40CFF"/>
    <w:rsid w:val="00A43494"/>
    <w:rsid w:val="00A44FF8"/>
    <w:rsid w:val="00A51E4B"/>
    <w:rsid w:val="00AB5CD5"/>
    <w:rsid w:val="00AC4A92"/>
    <w:rsid w:val="00AC4CE4"/>
    <w:rsid w:val="00AD7199"/>
    <w:rsid w:val="00B42422"/>
    <w:rsid w:val="00B44B30"/>
    <w:rsid w:val="00B866C4"/>
    <w:rsid w:val="00B91C53"/>
    <w:rsid w:val="00B92E52"/>
    <w:rsid w:val="00BA79C9"/>
    <w:rsid w:val="00BC5916"/>
    <w:rsid w:val="00BD1A77"/>
    <w:rsid w:val="00BD4C05"/>
    <w:rsid w:val="00BD631C"/>
    <w:rsid w:val="00BD78D7"/>
    <w:rsid w:val="00C73AE4"/>
    <w:rsid w:val="00C9138C"/>
    <w:rsid w:val="00C97B6E"/>
    <w:rsid w:val="00CB50E4"/>
    <w:rsid w:val="00CE3F35"/>
    <w:rsid w:val="00CF66FB"/>
    <w:rsid w:val="00D0608D"/>
    <w:rsid w:val="00D33856"/>
    <w:rsid w:val="00D61A6B"/>
    <w:rsid w:val="00D96132"/>
    <w:rsid w:val="00DA4578"/>
    <w:rsid w:val="00DB3B8B"/>
    <w:rsid w:val="00DC2972"/>
    <w:rsid w:val="00E01680"/>
    <w:rsid w:val="00E068AF"/>
    <w:rsid w:val="00E16EB5"/>
    <w:rsid w:val="00E24DDA"/>
    <w:rsid w:val="00E2749A"/>
    <w:rsid w:val="00E4297C"/>
    <w:rsid w:val="00E5131A"/>
    <w:rsid w:val="00E70AFC"/>
    <w:rsid w:val="00E90D83"/>
    <w:rsid w:val="00EC0A89"/>
    <w:rsid w:val="00EE4C5D"/>
    <w:rsid w:val="00EE6296"/>
    <w:rsid w:val="00F10E01"/>
    <w:rsid w:val="00F2115D"/>
    <w:rsid w:val="00F3048E"/>
    <w:rsid w:val="00F32024"/>
    <w:rsid w:val="00F41BDA"/>
    <w:rsid w:val="00F67676"/>
    <w:rsid w:val="00F75B6B"/>
    <w:rsid w:val="00F90C13"/>
    <w:rsid w:val="00F9410D"/>
    <w:rsid w:val="00F971EF"/>
    <w:rsid w:val="00FA55F6"/>
    <w:rsid w:val="00FB5E43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71F7A"/>
  <w15:chartTrackingRefBased/>
  <w15:docId w15:val="{956943F7-B646-4768-BB10-5CBA6A0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AE4"/>
  </w:style>
  <w:style w:type="paragraph" w:styleId="Pieddepage">
    <w:name w:val="footer"/>
    <w:basedOn w:val="Normal"/>
    <w:link w:val="PieddepageCar"/>
    <w:uiPriority w:val="99"/>
    <w:unhideWhenUsed/>
    <w:rsid w:val="00C7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895E-081E-4935-BFF8-911F6F8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Hubert</dc:creator>
  <cp:keywords/>
  <dc:description/>
  <cp:lastModifiedBy>Carole Hubert</cp:lastModifiedBy>
  <cp:revision>24</cp:revision>
  <cp:lastPrinted>2024-11-10T17:14:00Z</cp:lastPrinted>
  <dcterms:created xsi:type="dcterms:W3CDTF">2025-11-05T14:27:00Z</dcterms:created>
  <dcterms:modified xsi:type="dcterms:W3CDTF">2025-11-13T07:43:00Z</dcterms:modified>
</cp:coreProperties>
</file>